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B23" w:rsidRDefault="00684B23">
      <w:pPr>
        <w:pStyle w:val="GvdeMetni"/>
        <w:rPr>
          <w:rFonts w:ascii="Times New Roman"/>
          <w:sz w:val="20"/>
        </w:rPr>
      </w:pPr>
    </w:p>
    <w:p w:rsidR="00684B23" w:rsidRDefault="00684B23">
      <w:pPr>
        <w:pStyle w:val="GvdeMetni"/>
        <w:rPr>
          <w:rFonts w:ascii="Times New Roman"/>
          <w:sz w:val="20"/>
        </w:rPr>
      </w:pPr>
    </w:p>
    <w:p w:rsidR="00684B23" w:rsidRDefault="00684B23">
      <w:pPr>
        <w:pStyle w:val="GvdeMetni"/>
        <w:rPr>
          <w:rFonts w:ascii="Times New Roman"/>
          <w:sz w:val="20"/>
        </w:rPr>
      </w:pPr>
    </w:p>
    <w:p w:rsidR="00684B23" w:rsidRDefault="00684B23">
      <w:pPr>
        <w:pStyle w:val="GvdeMetni"/>
        <w:rPr>
          <w:rFonts w:ascii="Times New Roman"/>
          <w:sz w:val="20"/>
        </w:rPr>
      </w:pPr>
    </w:p>
    <w:p w:rsidR="00684B23" w:rsidRDefault="00684B23">
      <w:pPr>
        <w:pStyle w:val="GvdeMetni"/>
        <w:spacing w:before="2"/>
        <w:rPr>
          <w:rFonts w:ascii="Times New Roman"/>
          <w:sz w:val="20"/>
        </w:rPr>
      </w:pPr>
    </w:p>
    <w:p w:rsidR="00684B23" w:rsidRDefault="00684B23">
      <w:pPr>
        <w:rPr>
          <w:rFonts w:ascii="Times New Roman"/>
          <w:sz w:val="20"/>
        </w:rPr>
        <w:sectPr w:rsidR="00684B23">
          <w:type w:val="continuous"/>
          <w:pgSz w:w="16840" w:h="11910" w:orient="landscape"/>
          <w:pgMar w:top="0" w:right="900" w:bottom="0" w:left="760" w:header="708" w:footer="708" w:gutter="0"/>
          <w:cols w:space="708"/>
        </w:sectPr>
      </w:pPr>
    </w:p>
    <w:p w:rsidR="00684B23" w:rsidRDefault="001F08EB">
      <w:pPr>
        <w:pStyle w:val="GvdeMetni"/>
        <w:rPr>
          <w:rFonts w:ascii="Times New Roman"/>
          <w:sz w:val="22"/>
        </w:rPr>
      </w:pPr>
      <w:r>
        <w:lastRenderedPageBreak/>
        <w:pict>
          <v:rect id="_x0000_s1042" style="position:absolute;margin-left:556.25pt;margin-top:0;width:.5pt;height:595.3pt;z-index:15729664;mso-position-horizontal-relative:page;mso-position-vertical-relative:page" fillcolor="#d9d9d9" stroked="f">
            <w10:wrap anchorx="page" anchory="page"/>
          </v:rect>
        </w:pict>
      </w:r>
      <w:r>
        <w:pict>
          <v:rect id="_x0000_s1041" style="position:absolute;margin-left:289.85pt;margin-top:0;width:.5pt;height:595.3pt;z-index:15730176;mso-position-horizontal-relative:page;mso-position-vertical-relative:page" fillcolor="#d9d9d9" stroked="f">
            <w10:wrap anchorx="page" anchory="page"/>
          </v:rect>
        </w:pict>
      </w:r>
      <w:r>
        <w:pict>
          <v:rect id="_x0000_s1040" style="position:absolute;margin-left:591.45pt;margin-top:558.1pt;width:195.05pt;height:15.7pt;z-index:15731712;mso-position-horizontal-relative:page;mso-position-vertical-relative:page" fillcolor="#74cac7" stroked="f">
            <w10:wrap anchorx="page" anchory="page"/>
          </v:rect>
        </w:pict>
      </w: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1F08EB">
      <w:pPr>
        <w:pStyle w:val="GvdeMetni"/>
        <w:rPr>
          <w:rFonts w:ascii="Times New Roman"/>
          <w:sz w:val="22"/>
        </w:rPr>
      </w:pPr>
      <w:r>
        <w:rPr>
          <w:rFonts w:ascii="Times New Roman"/>
          <w:noProof/>
          <w:sz w:val="22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44" type="#_x0000_t202" style="position:absolute;margin-left:275.7pt;margin-top:1.35pt;width:253.5pt;height:79.2pt;z-index:48748748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" filled="f">
            <v:textbox style="mso-next-textbox:#Text Box 15" inset="0,0,0,0">
              <w:txbxContent>
                <w:p w:rsidR="00A95879" w:rsidRDefault="00A95879" w:rsidP="00A95879">
                  <w:pPr>
                    <w:spacing w:before="67"/>
                    <w:ind w:left="1494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F2F9F"/>
                      <w:w w:val="95"/>
                    </w:rPr>
                    <w:t>ALO REHBERLİK HATTI</w:t>
                  </w:r>
                </w:p>
                <w:p w:rsidR="00A95879" w:rsidRDefault="00A95879" w:rsidP="00A95879">
                  <w:pPr>
                    <w:spacing w:before="9"/>
                    <w:rPr>
                      <w:rFonts w:ascii="Arial"/>
                      <w:sz w:val="19"/>
                    </w:rPr>
                  </w:pPr>
                </w:p>
                <w:p w:rsidR="00A95879" w:rsidRDefault="00A95879" w:rsidP="001F08EB">
                  <w:pPr>
                    <w:spacing w:line="276" w:lineRule="auto"/>
                    <w:ind w:left="143" w:right="137"/>
                    <w:jc w:val="both"/>
                    <w:rPr>
                      <w:sz w:val="16"/>
                    </w:rPr>
                  </w:pPr>
                  <w:r>
                    <w:rPr>
                      <w:color w:val="252525"/>
                      <w:sz w:val="16"/>
                    </w:rPr>
                    <w:t xml:space="preserve">Bedensel yetersizlik ve diğer tüm engel türleri ile ilgili </w:t>
                  </w:r>
                  <w:proofErr w:type="gramStart"/>
                  <w:r>
                    <w:rPr>
                      <w:color w:val="252525"/>
                      <w:sz w:val="16"/>
                    </w:rPr>
                    <w:t>sorularınız   ve</w:t>
                  </w:r>
                  <w:proofErr w:type="gramEnd"/>
                  <w:r>
                    <w:rPr>
                      <w:color w:val="252525"/>
                      <w:sz w:val="16"/>
                    </w:rPr>
                    <w:t xml:space="preserve">   ayrıntılı    bilgi    edinmeniz    için;    </w:t>
                  </w:r>
                  <w:r w:rsidR="001F08EB">
                    <w:rPr>
                      <w:b/>
                      <w:color w:val="252525"/>
                      <w:sz w:val="16"/>
                    </w:rPr>
                    <w:t>Kiraz Anaokulu Rehberlik Servisine Ulaşabilirsiniz</w:t>
                  </w:r>
                </w:p>
              </w:txbxContent>
            </v:textbox>
          </v:shape>
        </w:pict>
      </w: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684B23">
      <w:pPr>
        <w:pStyle w:val="GvdeMetni"/>
        <w:rPr>
          <w:rFonts w:ascii="Times New Roman"/>
          <w:sz w:val="22"/>
        </w:rPr>
      </w:pPr>
    </w:p>
    <w:p w:rsidR="00684B23" w:rsidRDefault="001F08EB">
      <w:pPr>
        <w:pStyle w:val="GvdeMetni"/>
        <w:spacing w:before="7"/>
        <w:rPr>
          <w:rFonts w:ascii="Times New Roman"/>
          <w:sz w:val="31"/>
        </w:rPr>
      </w:pPr>
      <w:r>
        <w:rPr>
          <w:rFonts w:ascii="Times New Roman"/>
          <w:noProof/>
          <w:sz w:val="31"/>
          <w:lang w:eastAsia="tr-TR"/>
        </w:rPr>
        <w:pict>
          <v:shape id="_x0000_s1048" type="#_x0000_t202" style="position:absolute;margin-left:325.95pt;margin-top:26.1pt;width:204.85pt;height:166.3pt;z-index:487490560;visibility:visible;mso-wrap-distance-left:9pt;mso-wrap-distance-top:7.2pt;mso-wrap-distance-right:9pt;mso-wrap-distance-bottom:7.2pt;mso-position-horizontal-relative:pag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" filled="f" stroked="f">
            <v:textbox style="mso-next-textbox:#_x0000_s1048">
              <w:txbxContent>
                <w:p w:rsidR="001F08EB" w:rsidRDefault="001F08EB" w:rsidP="001F08EB">
                  <w:pPr>
                    <w:pBdr>
                      <w:top w:val="single" w:sz="24" w:space="1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noProof/>
                      <w:lang w:eastAsia="tr-TR"/>
                    </w:rPr>
                  </w:pPr>
                </w:p>
                <w:p w:rsidR="001F08EB" w:rsidRPr="003F0240" w:rsidRDefault="001F08EB" w:rsidP="001F08EB">
                  <w:pPr>
                    <w:pBdr>
                      <w:top w:val="single" w:sz="24" w:space="1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shd w:val="clear" w:color="auto" w:fill="FFFFFF"/>
                    </w:rPr>
                  </w:pPr>
                  <w:r w:rsidRPr="003F0240">
                    <w:rPr>
                      <w:noProof/>
                      <w:position w:val="2"/>
                      <w:sz w:val="18"/>
                      <w:szCs w:val="18"/>
                      <w:lang w:eastAsia="tr-TR"/>
                    </w:rPr>
                    <w:drawing>
                      <wp:inline distT="0" distB="0" distL="0" distR="0" wp14:anchorId="2CBD6BBB" wp14:editId="79DAB315">
                        <wp:extent cx="147144" cy="243592"/>
                        <wp:effectExtent l="0" t="0" r="0" b="0"/>
                        <wp:docPr id="9" name="image4.png" descr="auto-finder-android-ikon_300x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4.png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144" cy="243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F0240">
                    <w:rPr>
                      <w:rFonts w:ascii="Arial" w:hAnsi="Arial" w:cs="Arial"/>
                      <w:b/>
                      <w:sz w:val="18"/>
                      <w:szCs w:val="18"/>
                      <w:shd w:val="clear" w:color="auto" w:fill="FFFFFF"/>
                    </w:rPr>
                    <w:t xml:space="preserve">  </w:t>
                  </w:r>
                  <w:r w:rsidRPr="00DC154B">
                    <w:rPr>
                      <w:rFonts w:ascii="Arial" w:hAnsi="Arial" w:cs="Arial"/>
                      <w:sz w:val="21"/>
                      <w:szCs w:val="21"/>
                      <w:shd w:val="clear" w:color="auto" w:fill="FFFFFF"/>
                    </w:rPr>
                    <w:t>Yeni Mahalle Pınar Sokak No4 Kiraz/İZMİR</w:t>
                  </w:r>
                </w:p>
                <w:p w:rsidR="001F08EB" w:rsidRPr="003F0240" w:rsidRDefault="001F08EB" w:rsidP="001F08EB">
                  <w:pPr>
                    <w:pBdr>
                      <w:top w:val="single" w:sz="24" w:space="1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shd w:val="clear" w:color="auto" w:fill="FFFFFF"/>
                    </w:rPr>
                  </w:pPr>
                </w:p>
                <w:p w:rsidR="001F08EB" w:rsidRPr="003F0240" w:rsidRDefault="001F08EB" w:rsidP="001F08EB">
                  <w:pPr>
                    <w:pBdr>
                      <w:top w:val="single" w:sz="24" w:space="1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 w:rsidRPr="003F0240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3F0240">
                    <w:rPr>
                      <w:noProof/>
                      <w:color w:val="252525"/>
                      <w:spacing w:val="-1"/>
                      <w:sz w:val="18"/>
                      <w:szCs w:val="18"/>
                      <w:lang w:eastAsia="tr-TR"/>
                    </w:rPr>
                    <w:drawing>
                      <wp:inline distT="0" distB="0" distL="0" distR="0" wp14:anchorId="561517C6" wp14:editId="023DFD8C">
                        <wp:extent cx="366888" cy="342900"/>
                        <wp:effectExtent l="0" t="0" r="0" b="0"/>
                        <wp:docPr id="10" name="image8.jpeg" descr="ally-media-group-home-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8.jpe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6888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7" w:history="1">
                    <w:r w:rsidRPr="0080430A">
                      <w:rPr>
                        <w:rStyle w:val="Kpr"/>
                        <w:rFonts w:ascii="Arial" w:hAnsi="Arial" w:cs="Arial"/>
                        <w:b/>
                        <w:sz w:val="18"/>
                        <w:szCs w:val="18"/>
                        <w:shd w:val="clear" w:color="auto" w:fill="FFFFFF"/>
                      </w:rPr>
                      <w:t>http://kirazanaokulu.meb.k12.tr</w:t>
                    </w:r>
                  </w:hyperlink>
                </w:p>
                <w:p w:rsidR="001F08EB" w:rsidRPr="003F0240" w:rsidRDefault="001F08EB" w:rsidP="001F08EB">
                  <w:pPr>
                    <w:pBdr>
                      <w:top w:val="single" w:sz="24" w:space="1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b/>
                    </w:rPr>
                  </w:pPr>
                </w:p>
                <w:p w:rsidR="001F08EB" w:rsidRPr="00DC154B" w:rsidRDefault="001F08EB" w:rsidP="001F08EB">
                  <w:pPr>
                    <w:pBdr>
                      <w:top w:val="single" w:sz="24" w:space="1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shd w:val="clear" w:color="auto" w:fill="FFFFFF"/>
                    </w:rPr>
                  </w:pPr>
                  <w:r w:rsidRPr="003F0240">
                    <w:rPr>
                      <w:noProof/>
                      <w:sz w:val="18"/>
                      <w:szCs w:val="18"/>
                      <w:lang w:eastAsia="tr-TR"/>
                    </w:rPr>
                    <w:drawing>
                      <wp:inline distT="0" distB="0" distL="0" distR="0" wp14:anchorId="1F348594" wp14:editId="3CF54E91">
                        <wp:extent cx="263525" cy="247650"/>
                        <wp:effectExtent l="0" t="0" r="3175" b="0"/>
                        <wp:docPr id="12" name="Picture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6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F0240">
                    <w:rPr>
                      <w:rFonts w:ascii="Arial" w:hAnsi="Arial" w:cs="Arial"/>
                      <w:b/>
                      <w:sz w:val="18"/>
                      <w:szCs w:val="18"/>
                      <w:shd w:val="clear" w:color="auto" w:fill="FFFFFF"/>
                    </w:rPr>
                    <w:t xml:space="preserve">  </w:t>
                  </w:r>
                  <w:r w:rsidRPr="00DC154B">
                    <w:rPr>
                      <w:rFonts w:ascii="Arial" w:hAnsi="Arial" w:cs="Arial"/>
                      <w:b/>
                      <w:sz w:val="18"/>
                      <w:szCs w:val="18"/>
                      <w:shd w:val="clear" w:color="auto" w:fill="FFFFFF"/>
                    </w:rPr>
                    <w:t xml:space="preserve">  </w:t>
                  </w:r>
                  <w:r w:rsidRPr="00DC154B">
                    <w:rPr>
                      <w:rFonts w:ascii="Arial" w:hAnsi="Arial" w:cs="Arial"/>
                      <w:sz w:val="21"/>
                      <w:szCs w:val="21"/>
                      <w:shd w:val="clear" w:color="auto" w:fill="FFFFFF"/>
                    </w:rPr>
                    <w:t>(232) 5725121</w:t>
                  </w:r>
                </w:p>
                <w:p w:rsidR="001F08EB" w:rsidRPr="003F0240" w:rsidRDefault="001F08EB" w:rsidP="001F08EB">
                  <w:pPr>
                    <w:pBdr>
                      <w:top w:val="single" w:sz="24" w:space="1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shd w:val="clear" w:color="auto" w:fill="FFFFFF"/>
                    </w:rPr>
                  </w:pPr>
                </w:p>
                <w:p w:rsidR="001F08EB" w:rsidRPr="003F0240" w:rsidRDefault="001F08EB" w:rsidP="001F08EB">
                  <w:pPr>
                    <w:pBdr>
                      <w:top w:val="single" w:sz="24" w:space="1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b/>
                      <w:i/>
                      <w:iCs/>
                      <w:sz w:val="18"/>
                      <w:szCs w:val="18"/>
                    </w:rPr>
                  </w:pPr>
                  <w:r w:rsidRPr="003F0240">
                    <w:rPr>
                      <w:noProof/>
                      <w:position w:val="2"/>
                      <w:sz w:val="18"/>
                      <w:szCs w:val="18"/>
                      <w:lang w:eastAsia="tr-TR"/>
                    </w:rPr>
                    <w:drawing>
                      <wp:inline distT="0" distB="0" distL="0" distR="0" wp14:anchorId="29D3EC51" wp14:editId="421D9885">
                        <wp:extent cx="231002" cy="221243"/>
                        <wp:effectExtent l="0" t="0" r="0" b="0"/>
                        <wp:docPr id="13" name="image10.png" descr="Instagram-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10.pn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925" cy="2259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  <w:shd w:val="clear" w:color="auto" w:fill="FFFFFF"/>
                    </w:rPr>
                    <w:t xml:space="preserve">      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  <w:shd w:val="clear" w:color="auto" w:fill="FFFFFF"/>
                    </w:rPr>
                    <w:t>kirazana</w:t>
                  </w:r>
                  <w:r w:rsidRPr="003F0240">
                    <w:rPr>
                      <w:rFonts w:ascii="Arial" w:hAnsi="Arial" w:cs="Arial"/>
                      <w:b/>
                      <w:sz w:val="18"/>
                      <w:szCs w:val="18"/>
                      <w:shd w:val="clear" w:color="auto" w:fill="FFFFFF"/>
                    </w:rPr>
                    <w:t>okulu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684B23" w:rsidRDefault="00A95879" w:rsidP="00A95879">
      <w:pPr>
        <w:pStyle w:val="Balk3"/>
        <w:spacing w:line="259" w:lineRule="auto"/>
        <w:ind w:right="134"/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4417414</wp:posOffset>
            </wp:positionH>
            <wp:positionV relativeFrom="paragraph">
              <wp:posOffset>-3987328</wp:posOffset>
            </wp:positionV>
            <wp:extent cx="1954926" cy="203152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926" cy="2031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8EB">
        <w:pict>
          <v:shape id="_x0000_s1038" type="#_x0000_t202" style="position:absolute;left:0;text-align:left;margin-left:55.55pt;margin-top:-318.4pt;width:197.95pt;height:518.55pt;z-index:15733248;mso-position-horizontal-relative:page;mso-position-vertical-relative:text" fillcolor="#74cac7" stroked="f">
            <v:textbox style="mso-next-textbox:#_x0000_s1038" inset="0,0,0,0">
              <w:txbxContent>
                <w:p w:rsidR="00684B23" w:rsidRDefault="00A95879">
                  <w:pPr>
                    <w:spacing w:line="252" w:lineRule="auto"/>
                    <w:ind w:left="504" w:right="1257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AİLELERE VE ÖĞRETMENLERE ÖNERİLER</w:t>
                  </w:r>
                </w:p>
                <w:p w:rsidR="00684B23" w:rsidRDefault="00A95879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721"/>
                    </w:tabs>
                    <w:spacing w:before="158" w:line="252" w:lineRule="auto"/>
                    <w:ind w:right="573"/>
                    <w:rPr>
                      <w:sz w:val="18"/>
                    </w:rPr>
                  </w:pPr>
                  <w:r>
                    <w:rPr>
                      <w:sz w:val="18"/>
                    </w:rPr>
                    <w:t>Doğal ve açık ifadelerle konuşulmalı, ses tonu</w:t>
                  </w:r>
                  <w:r>
                    <w:rPr>
                      <w:spacing w:val="-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abartılı olarak</w:t>
                  </w:r>
                  <w:r>
                    <w:rPr>
                      <w:spacing w:val="-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yükseltilmemelidir.</w:t>
                  </w:r>
                </w:p>
                <w:p w:rsidR="00684B23" w:rsidRDefault="00A95879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721"/>
                    </w:tabs>
                    <w:spacing w:before="160"/>
                    <w:rPr>
                      <w:sz w:val="18"/>
                    </w:rPr>
                  </w:pPr>
                  <w:r>
                    <w:rPr>
                      <w:sz w:val="18"/>
                    </w:rPr>
                    <w:t>Çocuğun söylenileni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anlayıp</w:t>
                  </w:r>
                </w:p>
                <w:p w:rsidR="00684B23" w:rsidRDefault="00A95879">
                  <w:pPr>
                    <w:spacing w:before="12" w:line="254" w:lineRule="auto"/>
                    <w:ind w:left="720" w:right="416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anlamadığı</w:t>
                  </w:r>
                  <w:proofErr w:type="gramEnd"/>
                  <w:r>
                    <w:rPr>
                      <w:sz w:val="18"/>
                    </w:rPr>
                    <w:t xml:space="preserve"> araştırılmalı, uygun çözüm yolları aranmalıdır.</w:t>
                  </w:r>
                </w:p>
                <w:p w:rsidR="00684B23" w:rsidRDefault="00A95879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721"/>
                    </w:tabs>
                    <w:spacing w:before="156"/>
                    <w:rPr>
                      <w:sz w:val="18"/>
                    </w:rPr>
                  </w:pPr>
                  <w:r>
                    <w:rPr>
                      <w:sz w:val="18"/>
                    </w:rPr>
                    <w:t>Çocuğun işitme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kalıntısını</w:t>
                  </w:r>
                </w:p>
                <w:p w:rsidR="00684B23" w:rsidRDefault="00A95879">
                  <w:pPr>
                    <w:spacing w:before="11" w:line="249" w:lineRule="auto"/>
                    <w:ind w:left="720" w:right="338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kullanabilmesi</w:t>
                  </w:r>
                  <w:proofErr w:type="gramEnd"/>
                  <w:r>
                    <w:rPr>
                      <w:sz w:val="18"/>
                    </w:rPr>
                    <w:t xml:space="preserve"> için sözel iletişim kurulmalıdır.</w:t>
                  </w:r>
                </w:p>
                <w:p w:rsidR="00684B23" w:rsidRDefault="00A95879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721"/>
                    </w:tabs>
                    <w:spacing w:before="164"/>
                    <w:rPr>
                      <w:sz w:val="18"/>
                    </w:rPr>
                  </w:pPr>
                  <w:r>
                    <w:rPr>
                      <w:sz w:val="18"/>
                    </w:rPr>
                    <w:t>Başarıları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pacing w:val="-3"/>
                      <w:sz w:val="18"/>
                    </w:rPr>
                    <w:t>ödüllendirilmelidir.</w:t>
                  </w:r>
                </w:p>
                <w:p w:rsidR="00684B23" w:rsidRDefault="00A95879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721"/>
                    </w:tabs>
                    <w:spacing w:before="170"/>
                    <w:rPr>
                      <w:sz w:val="18"/>
                    </w:rPr>
                  </w:pPr>
                  <w:r>
                    <w:rPr>
                      <w:sz w:val="18"/>
                    </w:rPr>
                    <w:t>İstenmeyen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davranışlar</w:t>
                  </w:r>
                </w:p>
                <w:p w:rsidR="00684B23" w:rsidRDefault="00A95879">
                  <w:pPr>
                    <w:spacing w:before="12" w:line="252" w:lineRule="auto"/>
                    <w:ind w:left="720" w:right="416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sergilediğinde</w:t>
                  </w:r>
                  <w:proofErr w:type="gramEnd"/>
                  <w:r>
                    <w:rPr>
                      <w:sz w:val="18"/>
                    </w:rPr>
                    <w:t xml:space="preserve"> çocuk ‘hayır’ diyerek uyarılmalı, sözel uyarılardan anlamıyorsa yüz iadeleri kullanılarak farkında olması sağlanmalıdır.</w:t>
                  </w:r>
                </w:p>
                <w:p w:rsidR="00684B23" w:rsidRDefault="00A95879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721"/>
                    </w:tabs>
                    <w:spacing w:before="160" w:line="252" w:lineRule="auto"/>
                    <w:ind w:right="960"/>
                    <w:rPr>
                      <w:sz w:val="18"/>
                    </w:rPr>
                  </w:pPr>
                  <w:r>
                    <w:rPr>
                      <w:sz w:val="18"/>
                    </w:rPr>
                    <w:t>Yetenekleri göz ardı edilmemeli,</w:t>
                  </w:r>
                  <w:r>
                    <w:rPr>
                      <w:spacing w:val="-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yeteneklerini</w:t>
                  </w:r>
                </w:p>
                <w:p w:rsidR="00684B23" w:rsidRDefault="00A95879">
                  <w:pPr>
                    <w:spacing w:before="1" w:line="249" w:lineRule="auto"/>
                    <w:ind w:left="720" w:right="594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geliştirmesi</w:t>
                  </w:r>
                  <w:proofErr w:type="gramEnd"/>
                  <w:r>
                    <w:rPr>
                      <w:sz w:val="18"/>
                    </w:rPr>
                    <w:t xml:space="preserve"> için çocuğa fırsat verilmelidir.</w:t>
                  </w:r>
                </w:p>
                <w:p w:rsidR="00684B23" w:rsidRDefault="00A95879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721"/>
                    </w:tabs>
                    <w:spacing w:before="164" w:line="252" w:lineRule="auto"/>
                    <w:ind w:right="561"/>
                    <w:rPr>
                      <w:sz w:val="18"/>
                    </w:rPr>
                  </w:pPr>
                  <w:r>
                    <w:rPr>
                      <w:sz w:val="18"/>
                    </w:rPr>
                    <w:t>Çocukla iletişim kurarken</w:t>
                  </w:r>
                  <w:r>
                    <w:rPr>
                      <w:spacing w:val="-2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ona dinlemesi ve düşünmesi için zaman</w:t>
                  </w:r>
                  <w:r>
                    <w:rPr>
                      <w:spacing w:val="-3"/>
                      <w:sz w:val="18"/>
                    </w:rPr>
                    <w:t xml:space="preserve"> tanınmalıdır.</w:t>
                  </w:r>
                </w:p>
                <w:p w:rsidR="00684B23" w:rsidRDefault="00A95879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721"/>
                    </w:tabs>
                    <w:spacing w:before="159" w:line="252" w:lineRule="auto"/>
                    <w:ind w:right="516"/>
                    <w:rPr>
                      <w:sz w:val="18"/>
                    </w:rPr>
                  </w:pPr>
                  <w:r>
                    <w:rPr>
                      <w:sz w:val="18"/>
                    </w:rPr>
                    <w:t>Çocuğun öz güveninin ve iletişiminin geliştirilmesi</w:t>
                  </w:r>
                  <w:r>
                    <w:rPr>
                      <w:spacing w:val="-1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adına yapabileceği sorumluluklar verilmeli, sosyal</w:t>
                  </w:r>
                  <w:r>
                    <w:rPr>
                      <w:spacing w:val="-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ortamlara</w:t>
                  </w:r>
                </w:p>
                <w:p w:rsidR="00684B23" w:rsidRDefault="00A95879">
                  <w:pPr>
                    <w:ind w:left="720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katılımı</w:t>
                  </w:r>
                  <w:proofErr w:type="gramEnd"/>
                  <w:r>
                    <w:rPr>
                      <w:sz w:val="18"/>
                    </w:rPr>
                    <w:t xml:space="preserve"> sağlanmalıdır.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color w:val="252525"/>
          <w:spacing w:val="-4"/>
        </w:rPr>
        <w:t>Y</w:t>
      </w:r>
    </w:p>
    <w:p w:rsidR="00684B23" w:rsidRDefault="00A95879">
      <w:pPr>
        <w:pStyle w:val="Balk1"/>
        <w:spacing w:before="118" w:line="228" w:lineRule="auto"/>
        <w:ind w:left="1326" w:right="759" w:firstLine="710"/>
      </w:pPr>
      <w:r>
        <w:rPr>
          <w:b w:val="0"/>
        </w:rPr>
        <w:br w:type="column"/>
      </w:r>
      <w:r>
        <w:rPr>
          <w:color w:val="C00000"/>
        </w:rPr>
        <w:lastRenderedPageBreak/>
        <w:t>İŞİTME YETERSİZLİĞİ</w:t>
      </w:r>
    </w:p>
    <w:p w:rsidR="00684B23" w:rsidRDefault="00A95879">
      <w:pPr>
        <w:spacing w:before="1" w:line="228" w:lineRule="auto"/>
        <w:ind w:left="1061" w:right="507"/>
        <w:jc w:val="center"/>
        <w:rPr>
          <w:b/>
          <w:sz w:val="36"/>
        </w:rPr>
      </w:pPr>
      <w:r>
        <w:rPr>
          <w:b/>
          <w:color w:val="C00000"/>
          <w:sz w:val="36"/>
        </w:rPr>
        <w:t>OLAN ÇOCUKLAR İÇİN AİLE VE ÖĞRETMENLERE ÖNERİLER</w:t>
      </w:r>
    </w:p>
    <w:p w:rsidR="00684B23" w:rsidRDefault="00A95879">
      <w:pPr>
        <w:pStyle w:val="GvdeMetni"/>
        <w:rPr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7510577</wp:posOffset>
            </wp:positionH>
            <wp:positionV relativeFrom="paragraph">
              <wp:posOffset>217721</wp:posOffset>
            </wp:positionV>
            <wp:extent cx="2611126" cy="1947672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126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B23" w:rsidRDefault="00684B23">
      <w:pPr>
        <w:pStyle w:val="GvdeMetni"/>
        <w:rPr>
          <w:b/>
          <w:sz w:val="20"/>
        </w:rPr>
      </w:pPr>
    </w:p>
    <w:p w:rsidR="00684B23" w:rsidRDefault="00684B23">
      <w:pPr>
        <w:pStyle w:val="GvdeMetni"/>
        <w:rPr>
          <w:b/>
          <w:sz w:val="20"/>
        </w:rPr>
      </w:pPr>
      <w:bookmarkStart w:id="0" w:name="_GoBack"/>
      <w:bookmarkEnd w:id="0"/>
    </w:p>
    <w:p w:rsidR="00684B23" w:rsidRDefault="00684B23">
      <w:pPr>
        <w:pStyle w:val="GvdeMetni"/>
        <w:rPr>
          <w:b/>
          <w:sz w:val="20"/>
        </w:rPr>
      </w:pPr>
    </w:p>
    <w:p w:rsidR="00684B23" w:rsidRDefault="00684B23">
      <w:pPr>
        <w:pStyle w:val="GvdeMetni"/>
        <w:rPr>
          <w:b/>
          <w:sz w:val="20"/>
        </w:rPr>
      </w:pPr>
    </w:p>
    <w:p w:rsidR="00684B23" w:rsidRDefault="00684B23">
      <w:pPr>
        <w:pStyle w:val="GvdeMetni"/>
        <w:spacing w:before="11"/>
        <w:rPr>
          <w:b/>
          <w:sz w:val="18"/>
        </w:rPr>
      </w:pPr>
    </w:p>
    <w:p w:rsidR="00684B23" w:rsidRDefault="00684B23">
      <w:pPr>
        <w:pStyle w:val="GvdeMetni"/>
        <w:spacing w:before="11"/>
        <w:rPr>
          <w:b/>
          <w:sz w:val="28"/>
        </w:rPr>
      </w:pPr>
    </w:p>
    <w:p w:rsidR="00684B23" w:rsidRDefault="001F08EB">
      <w:pPr>
        <w:rPr>
          <w:sz w:val="28"/>
        </w:rPr>
        <w:sectPr w:rsidR="00684B23">
          <w:type w:val="continuous"/>
          <w:pgSz w:w="16840" w:h="11910" w:orient="landscape"/>
          <w:pgMar w:top="0" w:right="900" w:bottom="0" w:left="760" w:header="708" w:footer="708" w:gutter="0"/>
          <w:cols w:num="2" w:space="708" w:equalWidth="0">
            <w:col w:w="10135" w:space="40"/>
            <w:col w:w="5005"/>
          </w:cols>
        </w:sectPr>
      </w:pPr>
      <w:r>
        <w:rPr>
          <w:noProof/>
          <w:sz w:val="28"/>
          <w:lang w:eastAsia="tr-TR"/>
        </w:rPr>
        <w:pict>
          <v:shape id="Metin Kutusu 2" o:spid="_x0000_s1046" type="#_x0000_t202" style="position:absolute;margin-left:584.8pt;margin-top:-37.95pt;width:204.85pt;height:131pt;z-index:487489536;visibility:visible;mso-wrap-distance-left:9pt;mso-wrap-distance-top:7.2pt;mso-wrap-distance-right:9pt;mso-wrap-distance-bottom:7.2pt;mso-position-horizontal-relative:pag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" filled="f" stroked="f">
            <v:textbox style="mso-next-textbox:#Metin Kutusu 2">
              <w:txbxContent>
                <w:p w:rsidR="00A95879" w:rsidRDefault="00A95879" w:rsidP="00A95879">
                  <w:pPr>
                    <w:pBdr>
                      <w:top w:val="single" w:sz="24" w:space="1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noProof/>
                    </w:rPr>
                  </w:pPr>
                </w:p>
                <w:p w:rsidR="00A95879" w:rsidRDefault="001F08EB" w:rsidP="00A95879">
                  <w:pPr>
                    <w:pBdr>
                      <w:top w:val="single" w:sz="24" w:space="1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i/>
                      <w:iCs/>
                      <w:color w:val="4F81BD" w:themeColor="accent1"/>
                      <w:sz w:val="24"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 wp14:anchorId="6B1D5295" wp14:editId="5EF60F7E">
                        <wp:extent cx="1111055" cy="1103497"/>
                        <wp:effectExtent l="0" t="0" r="0" b="0"/>
                        <wp:docPr id="2" name="Resim 2" descr="IOSI36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OSI3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501" cy="11158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/>
          </v:shape>
        </w:pict>
      </w:r>
    </w:p>
    <w:p w:rsidR="00684B23" w:rsidRDefault="00684B23">
      <w:pPr>
        <w:pStyle w:val="GvdeMetni"/>
        <w:rPr>
          <w:b/>
          <w:sz w:val="20"/>
        </w:rPr>
      </w:pPr>
    </w:p>
    <w:p w:rsidR="00684B23" w:rsidRDefault="00684B23">
      <w:pPr>
        <w:rPr>
          <w:sz w:val="20"/>
        </w:rPr>
        <w:sectPr w:rsidR="00684B23">
          <w:pgSz w:w="16840" w:h="11910" w:orient="landscape"/>
          <w:pgMar w:top="1100" w:right="900" w:bottom="280" w:left="760" w:header="708" w:footer="708" w:gutter="0"/>
          <w:cols w:space="708"/>
        </w:sectPr>
      </w:pPr>
    </w:p>
    <w:p w:rsidR="00684B23" w:rsidRDefault="001F08EB">
      <w:pPr>
        <w:pStyle w:val="Balk2"/>
        <w:spacing w:before="248"/>
      </w:pPr>
      <w:r>
        <w:lastRenderedPageBreak/>
        <w:pict>
          <v:group id="_x0000_s1026" style="position:absolute;left:0;text-align:left;margin-left:35.5pt;margin-top:0;width:754pt;height:595.35pt;z-index:-15830016;mso-position-horizontal-relative:page;mso-position-vertical-relative:page" coordorigin="710" coordsize="15080,11907">
            <v:shape id="_x0000_s1036" style="position:absolute;left:5691;top:930;width:10;height:10977" coordorigin="5691,930" coordsize="10,10977" o:spt="100" adj="0,,0" path="m5701,11165r-10,l5691,11906r10,l5701,11165xm5701,930r-10,l5691,10949r10,l5701,930xe" fillcolor="#d9d9d9" stroked="f">
              <v:stroke joinstyle="round"/>
              <v:formulas/>
              <v:path arrowok="t" o:connecttype="segments"/>
            </v:shape>
            <v:shape id="_x0000_s1035" style="position:absolute;left:720;top:10948;width:9508;height:216" coordorigin="720,10949" coordsize="9508,216" o:spt="100" adj="0,,0" path="m5823,10949r-5103,l720,11165r5103,l5823,10949xm10228,10949r-4405,l5823,11165r4405,l10228,10949xe" fillcolor="#74cac7" stroked="f">
              <v:stroke joinstyle="round"/>
              <v:formulas/>
              <v:path arrowok="t" o:connecttype="segments"/>
            </v:shape>
            <v:shape id="_x0000_s1034" style="position:absolute;left:11012;top:930;width:10;height:10977" coordorigin="11012,930" coordsize="10,10977" o:spt="100" adj="0,,0" path="m11022,11165r-10,l11012,11906r10,l11022,11165xm11022,930r-10,l11012,10949r10,l11022,930xe" fillcolor="#d9d9d9" stroked="f">
              <v:stroke joinstyle="round"/>
              <v:formulas/>
              <v:path arrowok="t" o:connecttype="segments"/>
            </v:shape>
            <v:shape id="_x0000_s1033" style="position:absolute;left:10227;top:10948;width:5521;height:216" coordorigin="10228,10949" coordsize="5521,216" path="m15749,10949r-4657,l10228,10949r,216l11092,11165r4657,l15749,10949xe" fillcolor="#74cac7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866;top:4879;width:4752;height:3159">
              <v:imagedata r:id="rId13" o:title=""/>
            </v:shape>
            <v:shape id="_x0000_s1031" type="#_x0000_t75" style="position:absolute;left:11097;top:3177;width:4642;height:2609">
              <v:imagedata r:id="rId14" o:title=""/>
            </v:shape>
            <v:shape id="_x0000_s1030" type="#_x0000_t75" style="position:absolute;left:5977;top:6291;width:3994;height:4367">
              <v:imagedata r:id="rId15" o:title=""/>
            </v:shape>
            <v:shape id="_x0000_s1029" style="position:absolute;left:5691;width:5331;height:720" coordorigin="5691" coordsize="5331,720" o:spt="100" adj="0,,0" path="m5701,r-10,l5691,720r10,l5701,xm11022,r-10,l11012,720r10,l11022,xe" fillcolor="#d9d9d9" stroked="f">
              <v:stroke joinstyle="round"/>
              <v:formulas/>
              <v:path arrowok="t" o:connecttype="segments"/>
            </v:shape>
            <v:rect id="_x0000_s1028" style="position:absolute;left:720;top:720;width:15060;height:210" fillcolor="#74cac7" stroked="f"/>
            <v:rect id="_x0000_s1027" style="position:absolute;left:720;top:720;width:15060;height:210" filled="f" strokecolor="#74cac7" strokeweight="1pt"/>
            <w10:wrap anchorx="page" anchory="page"/>
          </v:group>
        </w:pict>
      </w:r>
      <w:r w:rsidR="00A95879">
        <w:rPr>
          <w:color w:val="FF0000"/>
        </w:rPr>
        <w:t>İŞİTME YETERSİZLİĞİ</w:t>
      </w:r>
      <w:r w:rsidR="00A95879">
        <w:rPr>
          <w:color w:val="FF0000"/>
          <w:spacing w:val="-9"/>
        </w:rPr>
        <w:t xml:space="preserve"> </w:t>
      </w:r>
      <w:r w:rsidR="00A95879">
        <w:rPr>
          <w:color w:val="FF0000"/>
        </w:rPr>
        <w:t>NEDİR?</w:t>
      </w:r>
    </w:p>
    <w:p w:rsidR="00684B23" w:rsidRDefault="00A95879">
      <w:pPr>
        <w:pStyle w:val="GvdeMetni"/>
        <w:spacing w:before="208"/>
        <w:ind w:left="101"/>
      </w:pPr>
      <w:r>
        <w:t>Kulak hamileliğin 7.ayında gelişimini büyük</w:t>
      </w:r>
      <w:r>
        <w:rPr>
          <w:spacing w:val="-17"/>
        </w:rPr>
        <w:t xml:space="preserve"> </w:t>
      </w:r>
      <w:r>
        <w:t>oranda</w:t>
      </w:r>
    </w:p>
    <w:p w:rsidR="00684B23" w:rsidRDefault="00A95879">
      <w:pPr>
        <w:pStyle w:val="GvdeMetni"/>
        <w:spacing w:before="29" w:line="276" w:lineRule="auto"/>
        <w:ind w:left="101" w:right="-2"/>
      </w:pPr>
      <w:proofErr w:type="gramStart"/>
      <w:r>
        <w:t>tamamlar</w:t>
      </w:r>
      <w:proofErr w:type="gramEnd"/>
      <w:r>
        <w:t>. Bebek anne karnında yeterli şiddetteki sesleri duyar ve normal bir işitmeye sahipse hareketleri ile</w:t>
      </w:r>
    </w:p>
    <w:p w:rsidR="00684B23" w:rsidRDefault="00A95879">
      <w:pPr>
        <w:pStyle w:val="GvdeMetni"/>
        <w:spacing w:line="276" w:lineRule="auto"/>
        <w:ind w:left="101" w:right="42"/>
      </w:pPr>
      <w:proofErr w:type="gramStart"/>
      <w:r>
        <w:t>tepki</w:t>
      </w:r>
      <w:proofErr w:type="gramEnd"/>
      <w:r>
        <w:t xml:space="preserve"> verir. Bu, işitsel uyarıların algılandığı ilk dönemdir. İşitme gelişimi bu dönemde başlamıştır. Ancak yakın akraba evliliği, hamilelik döneminde yaşanılan sorunlar, erken doğum ve doğum sonrası yaşanılan sorunlar ve</w:t>
      </w:r>
    </w:p>
    <w:p w:rsidR="00684B23" w:rsidRDefault="00A95879">
      <w:pPr>
        <w:pStyle w:val="GvdeMetni"/>
        <w:spacing w:before="1" w:line="273" w:lineRule="auto"/>
        <w:ind w:left="101"/>
      </w:pPr>
      <w:r>
        <w:t xml:space="preserve">çocuğun geçirdiği hastalıklar (Menenjit, kızamık, kabakulak, </w:t>
      </w:r>
      <w:proofErr w:type="gramStart"/>
      <w:r>
        <w:t>travma</w:t>
      </w:r>
      <w:proofErr w:type="gramEnd"/>
      <w:r>
        <w:t xml:space="preserve">, </w:t>
      </w:r>
      <w:proofErr w:type="spellStart"/>
      <w:r>
        <w:t>otit</w:t>
      </w:r>
      <w:proofErr w:type="spellEnd"/>
      <w:r>
        <w:t>) nedeniyle işitmede çeşitli derecelerde kayıplar yaşanmaktadır.</w:t>
      </w: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A95879">
      <w:pPr>
        <w:pStyle w:val="GvdeMetni"/>
        <w:spacing w:before="172" w:line="276" w:lineRule="auto"/>
        <w:ind w:left="101" w:right="153"/>
      </w:pPr>
      <w:r>
        <w:t xml:space="preserve">İşitme kaybı çocuğun dil gelişimini de önemli derecede etkiler. İşitme kaybı sadece konuşmayı etkilemeyip </w:t>
      </w:r>
      <w:proofErr w:type="gramStart"/>
      <w:r>
        <w:t>zeka</w:t>
      </w:r>
      <w:proofErr w:type="gramEnd"/>
      <w:r>
        <w:t>, öğrenme, bellek gibi bütün beyin gelişimini</w:t>
      </w:r>
    </w:p>
    <w:p w:rsidR="00684B23" w:rsidRDefault="00A95879">
      <w:pPr>
        <w:pStyle w:val="GvdeMetni"/>
        <w:spacing w:line="278" w:lineRule="auto"/>
        <w:ind w:left="101"/>
      </w:pPr>
      <w:proofErr w:type="gramStart"/>
      <w:r>
        <w:t>etkiler</w:t>
      </w:r>
      <w:proofErr w:type="gramEnd"/>
      <w:r>
        <w:t xml:space="preserve">. Yapılan araştırmalar dil gelişimi döneminde orta kulak </w:t>
      </w:r>
      <w:proofErr w:type="gramStart"/>
      <w:r>
        <w:t>enfeksiyonlarına</w:t>
      </w:r>
      <w:proofErr w:type="gramEnd"/>
      <w:r>
        <w:t xml:space="preserve"> bağlı değişken çok hafif işitme kayıplarında bile IQ düzeyinin önemli düzeyde</w:t>
      </w:r>
    </w:p>
    <w:p w:rsidR="00684B23" w:rsidRDefault="00A95879">
      <w:pPr>
        <w:pStyle w:val="GvdeMetni"/>
        <w:spacing w:line="188" w:lineRule="exact"/>
        <w:ind w:left="101"/>
      </w:pPr>
      <w:proofErr w:type="gramStart"/>
      <w:r>
        <w:t>etkilendiğini</w:t>
      </w:r>
      <w:proofErr w:type="gramEnd"/>
      <w:r>
        <w:t xml:space="preserve"> ortaya koymuştur.</w:t>
      </w:r>
    </w:p>
    <w:p w:rsidR="00684B23" w:rsidRDefault="00A95879">
      <w:pPr>
        <w:pStyle w:val="GvdeMetni"/>
        <w:spacing w:before="9"/>
        <w:rPr>
          <w:sz w:val="20"/>
        </w:rPr>
      </w:pPr>
      <w:r>
        <w:br w:type="column"/>
      </w:r>
    </w:p>
    <w:p w:rsidR="00684B23" w:rsidRDefault="00A95879">
      <w:pPr>
        <w:pStyle w:val="Balk2"/>
        <w:ind w:left="267"/>
      </w:pPr>
      <w:r>
        <w:rPr>
          <w:color w:val="61A63B"/>
        </w:rPr>
        <w:t>AİLELERE ÖNERİLER</w:t>
      </w:r>
    </w:p>
    <w:p w:rsidR="00684B23" w:rsidRDefault="00684B23">
      <w:pPr>
        <w:pStyle w:val="GvdeMetni"/>
        <w:spacing w:before="6"/>
        <w:rPr>
          <w:b/>
          <w:sz w:val="24"/>
        </w:rPr>
      </w:pPr>
    </w:p>
    <w:p w:rsidR="00684B23" w:rsidRDefault="00A95879">
      <w:pPr>
        <w:pStyle w:val="ListeParagraf"/>
        <w:numPr>
          <w:ilvl w:val="0"/>
          <w:numId w:val="1"/>
        </w:numPr>
        <w:tabs>
          <w:tab w:val="left" w:pos="461"/>
          <w:tab w:val="left" w:pos="462"/>
        </w:tabs>
        <w:spacing w:line="252" w:lineRule="auto"/>
        <w:ind w:right="318"/>
        <w:rPr>
          <w:rFonts w:ascii="Wingdings" w:hAnsi="Wingdings"/>
          <w:sz w:val="16"/>
        </w:rPr>
      </w:pPr>
      <w:r>
        <w:rPr>
          <w:sz w:val="16"/>
        </w:rPr>
        <w:t>İşitme yetersizliği olan çocuğa konuşma becerisinin öğretimi için günlük doğal ortamlardan yararlanılmalı, en kolay ve kalıcı öğrenmenin yaşantılar aracılığıyla olduğu</w:t>
      </w:r>
      <w:r>
        <w:rPr>
          <w:spacing w:val="-1"/>
          <w:sz w:val="16"/>
        </w:rPr>
        <w:t xml:space="preserve"> </w:t>
      </w:r>
      <w:r>
        <w:rPr>
          <w:sz w:val="16"/>
        </w:rPr>
        <w:t>unutulmamalıdır.</w:t>
      </w:r>
    </w:p>
    <w:p w:rsidR="00684B23" w:rsidRDefault="00684B23">
      <w:pPr>
        <w:pStyle w:val="GvdeMetni"/>
        <w:rPr>
          <w:sz w:val="17"/>
        </w:rPr>
      </w:pPr>
    </w:p>
    <w:p w:rsidR="00684B23" w:rsidRDefault="00A95879">
      <w:pPr>
        <w:pStyle w:val="ListeParagraf"/>
        <w:numPr>
          <w:ilvl w:val="0"/>
          <w:numId w:val="1"/>
        </w:numPr>
        <w:tabs>
          <w:tab w:val="left" w:pos="462"/>
        </w:tabs>
        <w:spacing w:line="252" w:lineRule="auto"/>
        <w:ind w:right="354"/>
        <w:jc w:val="both"/>
        <w:rPr>
          <w:rFonts w:ascii="Wingdings" w:hAnsi="Wingdings"/>
          <w:sz w:val="16"/>
        </w:rPr>
      </w:pPr>
      <w:r>
        <w:rPr>
          <w:sz w:val="16"/>
        </w:rPr>
        <w:t>Çocuğu konuşması için zorlamak yerine konuşmaya ihtiyaç duyacağı ortamların oluşturulmasına özen</w:t>
      </w:r>
      <w:r>
        <w:rPr>
          <w:spacing w:val="-6"/>
          <w:sz w:val="16"/>
        </w:rPr>
        <w:t xml:space="preserve"> </w:t>
      </w:r>
      <w:r>
        <w:rPr>
          <w:sz w:val="16"/>
        </w:rPr>
        <w:t>gösterilmelidir.</w:t>
      </w:r>
    </w:p>
    <w:p w:rsidR="00684B23" w:rsidRDefault="00684B23">
      <w:pPr>
        <w:pStyle w:val="GvdeMetni"/>
        <w:spacing w:before="8"/>
      </w:pPr>
    </w:p>
    <w:p w:rsidR="00684B23" w:rsidRDefault="00A95879">
      <w:pPr>
        <w:pStyle w:val="ListeParagraf"/>
        <w:numPr>
          <w:ilvl w:val="0"/>
          <w:numId w:val="1"/>
        </w:numPr>
        <w:tabs>
          <w:tab w:val="left" w:pos="461"/>
          <w:tab w:val="left" w:pos="462"/>
        </w:tabs>
        <w:spacing w:before="1" w:line="252" w:lineRule="auto"/>
        <w:ind w:right="528"/>
        <w:rPr>
          <w:rFonts w:ascii="Wingdings" w:hAnsi="Wingdings"/>
          <w:sz w:val="16"/>
        </w:rPr>
      </w:pPr>
      <w:r>
        <w:rPr>
          <w:sz w:val="16"/>
        </w:rPr>
        <w:t>Uzmanlarla ve öğretmenlerle iş birliği yapılmalıdır.</w:t>
      </w:r>
    </w:p>
    <w:p w:rsidR="00684B23" w:rsidRDefault="00684B23">
      <w:pPr>
        <w:pStyle w:val="GvdeMetni"/>
        <w:spacing w:before="8"/>
      </w:pPr>
    </w:p>
    <w:p w:rsidR="00684B23" w:rsidRDefault="00A95879">
      <w:pPr>
        <w:pStyle w:val="ListeParagraf"/>
        <w:numPr>
          <w:ilvl w:val="0"/>
          <w:numId w:val="1"/>
        </w:numPr>
        <w:tabs>
          <w:tab w:val="left" w:pos="461"/>
          <w:tab w:val="left" w:pos="462"/>
        </w:tabs>
        <w:spacing w:before="1" w:line="252" w:lineRule="auto"/>
        <w:ind w:right="217"/>
        <w:rPr>
          <w:rFonts w:ascii="Wingdings" w:hAnsi="Wingdings"/>
          <w:sz w:val="16"/>
        </w:rPr>
      </w:pPr>
      <w:r>
        <w:rPr>
          <w:sz w:val="16"/>
        </w:rPr>
        <w:t>Ergenliğe geçişte işitme yetersizliği olan gençte, yetersizliğinden dolayı işiten akranlarıyla arkadaş edinmede</w:t>
      </w:r>
      <w:r>
        <w:rPr>
          <w:spacing w:val="-12"/>
          <w:sz w:val="16"/>
        </w:rPr>
        <w:t xml:space="preserve"> </w:t>
      </w:r>
      <w:r>
        <w:rPr>
          <w:sz w:val="16"/>
        </w:rPr>
        <w:t>güçlükler,</w:t>
      </w:r>
    </w:p>
    <w:p w:rsidR="00684B23" w:rsidRDefault="00A95879">
      <w:pPr>
        <w:pStyle w:val="GvdeMetni"/>
        <w:spacing w:line="252" w:lineRule="auto"/>
        <w:ind w:left="461" w:right="38"/>
        <w:jc w:val="both"/>
      </w:pPr>
      <w:proofErr w:type="gramStart"/>
      <w:r>
        <w:t>cihazı</w:t>
      </w:r>
      <w:proofErr w:type="gramEnd"/>
      <w:r>
        <w:t xml:space="preserve"> kullanmada isteksizler görülebilir. Bu sorunların, kurulacak yakın ve içten iletişim sayesinde giderilebileceği unutulmamalıdır.</w:t>
      </w:r>
    </w:p>
    <w:p w:rsidR="00684B23" w:rsidRDefault="00A95879">
      <w:pPr>
        <w:pStyle w:val="Balk2"/>
        <w:spacing w:before="231"/>
        <w:ind w:left="106"/>
      </w:pPr>
      <w:r>
        <w:rPr>
          <w:b w:val="0"/>
        </w:rPr>
        <w:br w:type="column"/>
      </w:r>
      <w:r>
        <w:rPr>
          <w:color w:val="006FC0"/>
        </w:rPr>
        <w:lastRenderedPageBreak/>
        <w:t>ÖĞRETMENLERE ÖNERİLER</w:t>
      </w:r>
    </w:p>
    <w:p w:rsidR="00684B23" w:rsidRDefault="00684B23">
      <w:pPr>
        <w:pStyle w:val="GvdeMetni"/>
        <w:spacing w:before="7"/>
        <w:rPr>
          <w:b/>
          <w:sz w:val="33"/>
        </w:rPr>
      </w:pPr>
    </w:p>
    <w:p w:rsidR="00684B23" w:rsidRDefault="00A95879">
      <w:pPr>
        <w:pStyle w:val="ListeParagraf"/>
        <w:numPr>
          <w:ilvl w:val="0"/>
          <w:numId w:val="1"/>
        </w:numPr>
        <w:tabs>
          <w:tab w:val="left" w:pos="461"/>
          <w:tab w:val="left" w:pos="462"/>
        </w:tabs>
        <w:spacing w:line="276" w:lineRule="auto"/>
        <w:ind w:right="475"/>
        <w:rPr>
          <w:rFonts w:ascii="Wingdings" w:hAnsi="Wingdings"/>
          <w:color w:val="252525"/>
          <w:sz w:val="16"/>
        </w:rPr>
      </w:pPr>
      <w:r>
        <w:rPr>
          <w:color w:val="252525"/>
          <w:sz w:val="16"/>
        </w:rPr>
        <w:t>İşitme yetersizliği olan çocuk için sınıfta en uygun oturma yeri sağlanmalı, öğretmene en yakın ve en rahat görebileceği</w:t>
      </w:r>
      <w:r>
        <w:rPr>
          <w:color w:val="252525"/>
          <w:spacing w:val="-9"/>
          <w:sz w:val="16"/>
        </w:rPr>
        <w:t xml:space="preserve"> </w:t>
      </w:r>
      <w:r>
        <w:rPr>
          <w:color w:val="252525"/>
          <w:sz w:val="16"/>
        </w:rPr>
        <w:t>yere</w:t>
      </w:r>
    </w:p>
    <w:p w:rsidR="00684B23" w:rsidRDefault="00A95879">
      <w:pPr>
        <w:pStyle w:val="GvdeMetni"/>
        <w:spacing w:before="1"/>
        <w:ind w:left="461"/>
      </w:pPr>
      <w:proofErr w:type="gramStart"/>
      <w:r>
        <w:rPr>
          <w:color w:val="252525"/>
        </w:rPr>
        <w:t>oturtulmalıdır</w:t>
      </w:r>
      <w:proofErr w:type="gramEnd"/>
      <w:r>
        <w:rPr>
          <w:color w:val="252525"/>
        </w:rPr>
        <w:t>.</w:t>
      </w: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rPr>
          <w:sz w:val="17"/>
        </w:rPr>
      </w:pPr>
    </w:p>
    <w:p w:rsidR="00684B23" w:rsidRDefault="00A95879">
      <w:pPr>
        <w:pStyle w:val="ListeParagraf"/>
        <w:numPr>
          <w:ilvl w:val="0"/>
          <w:numId w:val="1"/>
        </w:numPr>
        <w:tabs>
          <w:tab w:val="left" w:pos="461"/>
          <w:tab w:val="left" w:pos="462"/>
        </w:tabs>
        <w:ind w:hanging="361"/>
        <w:rPr>
          <w:rFonts w:ascii="Wingdings" w:hAnsi="Wingdings"/>
          <w:color w:val="252525"/>
          <w:sz w:val="16"/>
        </w:rPr>
      </w:pPr>
      <w:r>
        <w:rPr>
          <w:color w:val="252525"/>
          <w:sz w:val="16"/>
        </w:rPr>
        <w:t>Sınıfta daha fazla zaman</w:t>
      </w:r>
      <w:r>
        <w:rPr>
          <w:color w:val="252525"/>
          <w:spacing w:val="-1"/>
          <w:sz w:val="16"/>
        </w:rPr>
        <w:t xml:space="preserve"> </w:t>
      </w:r>
      <w:r>
        <w:rPr>
          <w:color w:val="252525"/>
          <w:spacing w:val="-3"/>
          <w:sz w:val="16"/>
        </w:rPr>
        <w:t>ayırılmalıdır.</w:t>
      </w: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spacing w:before="3"/>
        <w:rPr>
          <w:sz w:val="19"/>
        </w:rPr>
      </w:pPr>
    </w:p>
    <w:p w:rsidR="00684B23" w:rsidRDefault="00A95879">
      <w:pPr>
        <w:pStyle w:val="ListeParagraf"/>
        <w:numPr>
          <w:ilvl w:val="0"/>
          <w:numId w:val="1"/>
        </w:numPr>
        <w:tabs>
          <w:tab w:val="left" w:pos="461"/>
          <w:tab w:val="left" w:pos="462"/>
        </w:tabs>
        <w:spacing w:line="276" w:lineRule="auto"/>
        <w:ind w:right="718"/>
        <w:rPr>
          <w:rFonts w:ascii="Wingdings" w:hAnsi="Wingdings"/>
          <w:color w:val="252525"/>
          <w:sz w:val="16"/>
        </w:rPr>
      </w:pPr>
      <w:r>
        <w:rPr>
          <w:color w:val="252525"/>
          <w:sz w:val="16"/>
        </w:rPr>
        <w:t>Çocuğun ilgi ve yetenekleri belirlenmeli</w:t>
      </w:r>
      <w:r>
        <w:rPr>
          <w:color w:val="252525"/>
          <w:spacing w:val="-15"/>
          <w:sz w:val="16"/>
        </w:rPr>
        <w:t xml:space="preserve"> </w:t>
      </w:r>
      <w:r>
        <w:rPr>
          <w:color w:val="252525"/>
          <w:sz w:val="16"/>
        </w:rPr>
        <w:t>ve bunları geliştirebilmesi için uygun eğitim programı</w:t>
      </w:r>
      <w:r>
        <w:rPr>
          <w:color w:val="252525"/>
          <w:spacing w:val="-3"/>
          <w:sz w:val="16"/>
        </w:rPr>
        <w:t xml:space="preserve"> </w:t>
      </w:r>
      <w:r>
        <w:rPr>
          <w:color w:val="252525"/>
          <w:sz w:val="16"/>
        </w:rPr>
        <w:t>belirlenmelidir.</w:t>
      </w: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spacing w:before="10"/>
      </w:pPr>
    </w:p>
    <w:p w:rsidR="00684B23" w:rsidRDefault="00A95879">
      <w:pPr>
        <w:pStyle w:val="ListeParagraf"/>
        <w:numPr>
          <w:ilvl w:val="0"/>
          <w:numId w:val="1"/>
        </w:numPr>
        <w:tabs>
          <w:tab w:val="left" w:pos="461"/>
          <w:tab w:val="left" w:pos="462"/>
        </w:tabs>
        <w:spacing w:before="1" w:line="276" w:lineRule="auto"/>
        <w:ind w:right="491"/>
        <w:rPr>
          <w:rFonts w:ascii="Wingdings" w:hAnsi="Wingdings"/>
          <w:color w:val="252525"/>
          <w:sz w:val="16"/>
        </w:rPr>
      </w:pPr>
      <w:r>
        <w:rPr>
          <w:color w:val="252525"/>
          <w:sz w:val="16"/>
        </w:rPr>
        <w:t>Sınıf içinde çocuğun anlamadığı konularda</w:t>
      </w:r>
      <w:r>
        <w:rPr>
          <w:color w:val="252525"/>
          <w:spacing w:val="-15"/>
          <w:sz w:val="16"/>
        </w:rPr>
        <w:t xml:space="preserve"> </w:t>
      </w:r>
      <w:r>
        <w:rPr>
          <w:color w:val="252525"/>
          <w:sz w:val="16"/>
        </w:rPr>
        <w:t>ve sorularda alay konusu olamaması için gerekli önlemler alınmalı, diğer öğrencilere çocuğun durumuyla ilgili anlayabilecekleri şekilde bilgi verilmeli.</w:t>
      </w:r>
    </w:p>
    <w:p w:rsidR="00684B23" w:rsidRDefault="00684B23">
      <w:pPr>
        <w:pStyle w:val="GvdeMetni"/>
        <w:rPr>
          <w:sz w:val="20"/>
        </w:rPr>
      </w:pPr>
    </w:p>
    <w:p w:rsidR="00684B23" w:rsidRDefault="00684B23">
      <w:pPr>
        <w:pStyle w:val="GvdeMetni"/>
        <w:spacing w:before="8"/>
      </w:pPr>
    </w:p>
    <w:p w:rsidR="00684B23" w:rsidRDefault="00A95879">
      <w:pPr>
        <w:pStyle w:val="ListeParagraf"/>
        <w:numPr>
          <w:ilvl w:val="0"/>
          <w:numId w:val="1"/>
        </w:numPr>
        <w:tabs>
          <w:tab w:val="left" w:pos="461"/>
          <w:tab w:val="left" w:pos="462"/>
        </w:tabs>
        <w:spacing w:before="1" w:line="276" w:lineRule="auto"/>
        <w:ind w:right="412"/>
        <w:rPr>
          <w:rFonts w:ascii="Wingdings" w:hAnsi="Wingdings"/>
          <w:color w:val="252525"/>
          <w:sz w:val="16"/>
        </w:rPr>
      </w:pPr>
      <w:r>
        <w:rPr>
          <w:color w:val="252525"/>
          <w:sz w:val="16"/>
        </w:rPr>
        <w:t xml:space="preserve">İşitme yetersizliği olan çocuk dersi gözle takip edip sürekli ve zorunlu bir dinleme ve anlama çabasında olacağından diğer çocuklara göre daha çabuk </w:t>
      </w:r>
      <w:r>
        <w:rPr>
          <w:color w:val="252525"/>
          <w:spacing w:val="-3"/>
          <w:sz w:val="16"/>
        </w:rPr>
        <w:t xml:space="preserve">yorulabilir. </w:t>
      </w:r>
      <w:r>
        <w:rPr>
          <w:color w:val="252525"/>
          <w:sz w:val="16"/>
        </w:rPr>
        <w:t>Bu hususu öğretmen dikkate</w:t>
      </w:r>
      <w:r>
        <w:rPr>
          <w:color w:val="252525"/>
          <w:spacing w:val="-2"/>
          <w:sz w:val="16"/>
        </w:rPr>
        <w:t xml:space="preserve"> </w:t>
      </w:r>
      <w:r>
        <w:rPr>
          <w:color w:val="252525"/>
          <w:spacing w:val="-3"/>
          <w:sz w:val="16"/>
        </w:rPr>
        <w:t>almalıdır.</w:t>
      </w:r>
    </w:p>
    <w:sectPr w:rsidR="00684B23">
      <w:type w:val="continuous"/>
      <w:pgSz w:w="16840" w:h="11910" w:orient="landscape"/>
      <w:pgMar w:top="0" w:right="900" w:bottom="0" w:left="760" w:header="708" w:footer="708" w:gutter="0"/>
      <w:cols w:num="3" w:space="708" w:equalWidth="0">
        <w:col w:w="4680" w:space="654"/>
        <w:col w:w="4006" w:space="1251"/>
        <w:col w:w="45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D382C"/>
    <w:multiLevelType w:val="hybridMultilevel"/>
    <w:tmpl w:val="765E5D94"/>
    <w:lvl w:ilvl="0" w:tplc="53F8B2D8">
      <w:numFmt w:val="bullet"/>
      <w:lvlText w:val=""/>
      <w:lvlJc w:val="left"/>
      <w:pPr>
        <w:ind w:left="461" w:hanging="360"/>
      </w:pPr>
      <w:rPr>
        <w:rFonts w:hint="default"/>
        <w:w w:val="100"/>
        <w:lang w:val="tr-TR" w:eastAsia="en-US" w:bidi="ar-SA"/>
      </w:rPr>
    </w:lvl>
    <w:lvl w:ilvl="1" w:tplc="79FAC978">
      <w:numFmt w:val="bullet"/>
      <w:lvlText w:val="•"/>
      <w:lvlJc w:val="left"/>
      <w:pPr>
        <w:ind w:left="814" w:hanging="360"/>
      </w:pPr>
      <w:rPr>
        <w:rFonts w:hint="default"/>
        <w:lang w:val="tr-TR" w:eastAsia="en-US" w:bidi="ar-SA"/>
      </w:rPr>
    </w:lvl>
    <w:lvl w:ilvl="2" w:tplc="BD4E137E">
      <w:numFmt w:val="bullet"/>
      <w:lvlText w:val="•"/>
      <w:lvlJc w:val="left"/>
      <w:pPr>
        <w:ind w:left="1169" w:hanging="360"/>
      </w:pPr>
      <w:rPr>
        <w:rFonts w:hint="default"/>
        <w:lang w:val="tr-TR" w:eastAsia="en-US" w:bidi="ar-SA"/>
      </w:rPr>
    </w:lvl>
    <w:lvl w:ilvl="3" w:tplc="4B0A5698">
      <w:numFmt w:val="bullet"/>
      <w:lvlText w:val="•"/>
      <w:lvlJc w:val="left"/>
      <w:pPr>
        <w:ind w:left="1523" w:hanging="360"/>
      </w:pPr>
      <w:rPr>
        <w:rFonts w:hint="default"/>
        <w:lang w:val="tr-TR" w:eastAsia="en-US" w:bidi="ar-SA"/>
      </w:rPr>
    </w:lvl>
    <w:lvl w:ilvl="4" w:tplc="6FB87B34">
      <w:numFmt w:val="bullet"/>
      <w:lvlText w:val="•"/>
      <w:lvlJc w:val="left"/>
      <w:pPr>
        <w:ind w:left="1878" w:hanging="360"/>
      </w:pPr>
      <w:rPr>
        <w:rFonts w:hint="default"/>
        <w:lang w:val="tr-TR" w:eastAsia="en-US" w:bidi="ar-SA"/>
      </w:rPr>
    </w:lvl>
    <w:lvl w:ilvl="5" w:tplc="FA5AE502">
      <w:numFmt w:val="bullet"/>
      <w:lvlText w:val="•"/>
      <w:lvlJc w:val="left"/>
      <w:pPr>
        <w:ind w:left="2232" w:hanging="360"/>
      </w:pPr>
      <w:rPr>
        <w:rFonts w:hint="default"/>
        <w:lang w:val="tr-TR" w:eastAsia="en-US" w:bidi="ar-SA"/>
      </w:rPr>
    </w:lvl>
    <w:lvl w:ilvl="6" w:tplc="FACAC14E">
      <w:numFmt w:val="bullet"/>
      <w:lvlText w:val="•"/>
      <w:lvlJc w:val="left"/>
      <w:pPr>
        <w:ind w:left="2587" w:hanging="360"/>
      </w:pPr>
      <w:rPr>
        <w:rFonts w:hint="default"/>
        <w:lang w:val="tr-TR" w:eastAsia="en-US" w:bidi="ar-SA"/>
      </w:rPr>
    </w:lvl>
    <w:lvl w:ilvl="7" w:tplc="4036D01A">
      <w:numFmt w:val="bullet"/>
      <w:lvlText w:val="•"/>
      <w:lvlJc w:val="left"/>
      <w:pPr>
        <w:ind w:left="2941" w:hanging="360"/>
      </w:pPr>
      <w:rPr>
        <w:rFonts w:hint="default"/>
        <w:lang w:val="tr-TR" w:eastAsia="en-US" w:bidi="ar-SA"/>
      </w:rPr>
    </w:lvl>
    <w:lvl w:ilvl="8" w:tplc="267001D0">
      <w:numFmt w:val="bullet"/>
      <w:lvlText w:val="•"/>
      <w:lvlJc w:val="left"/>
      <w:pPr>
        <w:ind w:left="3296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69720398"/>
    <w:multiLevelType w:val="hybridMultilevel"/>
    <w:tmpl w:val="13F4E772"/>
    <w:lvl w:ilvl="0" w:tplc="9EACC7B8">
      <w:numFmt w:val="bullet"/>
      <w:lvlText w:val=""/>
      <w:lvlJc w:val="left"/>
      <w:pPr>
        <w:ind w:left="720" w:hanging="361"/>
      </w:pPr>
      <w:rPr>
        <w:rFonts w:ascii="Wingdings" w:eastAsia="Wingdings" w:hAnsi="Wingdings" w:cs="Wingdings" w:hint="default"/>
        <w:w w:val="100"/>
        <w:sz w:val="18"/>
        <w:szCs w:val="18"/>
        <w:lang w:val="tr-TR" w:eastAsia="en-US" w:bidi="ar-SA"/>
      </w:rPr>
    </w:lvl>
    <w:lvl w:ilvl="1" w:tplc="73526A06">
      <w:numFmt w:val="bullet"/>
      <w:lvlText w:val="•"/>
      <w:lvlJc w:val="left"/>
      <w:pPr>
        <w:ind w:left="1043" w:hanging="361"/>
      </w:pPr>
      <w:rPr>
        <w:rFonts w:hint="default"/>
        <w:lang w:val="tr-TR" w:eastAsia="en-US" w:bidi="ar-SA"/>
      </w:rPr>
    </w:lvl>
    <w:lvl w:ilvl="2" w:tplc="C4604FC4">
      <w:numFmt w:val="bullet"/>
      <w:lvlText w:val="•"/>
      <w:lvlJc w:val="left"/>
      <w:pPr>
        <w:ind w:left="1367" w:hanging="361"/>
      </w:pPr>
      <w:rPr>
        <w:rFonts w:hint="default"/>
        <w:lang w:val="tr-TR" w:eastAsia="en-US" w:bidi="ar-SA"/>
      </w:rPr>
    </w:lvl>
    <w:lvl w:ilvl="3" w:tplc="9C1C7B12">
      <w:numFmt w:val="bullet"/>
      <w:lvlText w:val="•"/>
      <w:lvlJc w:val="left"/>
      <w:pPr>
        <w:ind w:left="1691" w:hanging="361"/>
      </w:pPr>
      <w:rPr>
        <w:rFonts w:hint="default"/>
        <w:lang w:val="tr-TR" w:eastAsia="en-US" w:bidi="ar-SA"/>
      </w:rPr>
    </w:lvl>
    <w:lvl w:ilvl="4" w:tplc="CB504306">
      <w:numFmt w:val="bullet"/>
      <w:lvlText w:val="•"/>
      <w:lvlJc w:val="left"/>
      <w:pPr>
        <w:ind w:left="2015" w:hanging="361"/>
      </w:pPr>
      <w:rPr>
        <w:rFonts w:hint="default"/>
        <w:lang w:val="tr-TR" w:eastAsia="en-US" w:bidi="ar-SA"/>
      </w:rPr>
    </w:lvl>
    <w:lvl w:ilvl="5" w:tplc="BB12203E">
      <w:numFmt w:val="bullet"/>
      <w:lvlText w:val="•"/>
      <w:lvlJc w:val="left"/>
      <w:pPr>
        <w:ind w:left="2339" w:hanging="361"/>
      </w:pPr>
      <w:rPr>
        <w:rFonts w:hint="default"/>
        <w:lang w:val="tr-TR" w:eastAsia="en-US" w:bidi="ar-SA"/>
      </w:rPr>
    </w:lvl>
    <w:lvl w:ilvl="6" w:tplc="41E4460A">
      <w:numFmt w:val="bullet"/>
      <w:lvlText w:val="•"/>
      <w:lvlJc w:val="left"/>
      <w:pPr>
        <w:ind w:left="2662" w:hanging="361"/>
      </w:pPr>
      <w:rPr>
        <w:rFonts w:hint="default"/>
        <w:lang w:val="tr-TR" w:eastAsia="en-US" w:bidi="ar-SA"/>
      </w:rPr>
    </w:lvl>
    <w:lvl w:ilvl="7" w:tplc="7666C224">
      <w:numFmt w:val="bullet"/>
      <w:lvlText w:val="•"/>
      <w:lvlJc w:val="left"/>
      <w:pPr>
        <w:ind w:left="2986" w:hanging="361"/>
      </w:pPr>
      <w:rPr>
        <w:rFonts w:hint="default"/>
        <w:lang w:val="tr-TR" w:eastAsia="en-US" w:bidi="ar-SA"/>
      </w:rPr>
    </w:lvl>
    <w:lvl w:ilvl="8" w:tplc="985686CE">
      <w:numFmt w:val="bullet"/>
      <w:lvlText w:val="•"/>
      <w:lvlJc w:val="left"/>
      <w:pPr>
        <w:ind w:left="3310" w:hanging="361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84B23"/>
    <w:rsid w:val="001F08EB"/>
    <w:rsid w:val="00684B23"/>
    <w:rsid w:val="00A9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04710FE5"/>
  <w15:docId w15:val="{20DD4230-62F3-4A01-BC90-5835A8A29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spacing w:before="1"/>
      <w:ind w:left="1061" w:right="507"/>
      <w:outlineLvl w:val="0"/>
    </w:pPr>
    <w:rPr>
      <w:b/>
      <w:bCs/>
      <w:sz w:val="36"/>
      <w:szCs w:val="36"/>
    </w:rPr>
  </w:style>
  <w:style w:type="paragraph" w:styleId="Balk2">
    <w:name w:val="heading 2"/>
    <w:basedOn w:val="Normal"/>
    <w:uiPriority w:val="1"/>
    <w:qFormat/>
    <w:pPr>
      <w:ind w:left="101"/>
      <w:outlineLvl w:val="1"/>
    </w:pPr>
    <w:rPr>
      <w:b/>
      <w:bCs/>
      <w:sz w:val="24"/>
      <w:szCs w:val="24"/>
    </w:rPr>
  </w:style>
  <w:style w:type="paragraph" w:styleId="Balk3">
    <w:name w:val="heading 3"/>
    <w:basedOn w:val="Normal"/>
    <w:uiPriority w:val="1"/>
    <w:qFormat/>
    <w:pPr>
      <w:ind w:left="720" w:hanging="361"/>
      <w:outlineLvl w:val="2"/>
    </w:pPr>
    <w:rPr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6"/>
      <w:szCs w:val="16"/>
    </w:rPr>
  </w:style>
  <w:style w:type="paragraph" w:styleId="ListeParagraf">
    <w:name w:val="List Paragraph"/>
    <w:basedOn w:val="Normal"/>
    <w:uiPriority w:val="1"/>
    <w:qFormat/>
    <w:pPr>
      <w:ind w:left="461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A95879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F08EB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08EB"/>
    <w:rPr>
      <w:rFonts w:ascii="Segoe UI" w:eastAsia="Verdana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://kirazanaokulu.meb.k12.tr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358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danyal</dc:creator>
  <cp:lastModifiedBy>Okul</cp:lastModifiedBy>
  <cp:revision>3</cp:revision>
  <cp:lastPrinted>2024-10-25T10:26:00Z</cp:lastPrinted>
  <dcterms:created xsi:type="dcterms:W3CDTF">2020-11-13T09:15:00Z</dcterms:created>
  <dcterms:modified xsi:type="dcterms:W3CDTF">2024-10-25T10:26:00Z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2020-11-13T00:00:00Z</vt:filetime>
  </property>
</Properties>
</file>